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00" w:rsidRDefault="006D7F75" w:rsidP="006D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D7F75">
        <w:rPr>
          <w:rFonts w:ascii="Times New Roman" w:hAnsi="Times New Roman" w:cs="Times New Roman"/>
          <w:b/>
          <w:sz w:val="28"/>
        </w:rPr>
        <w:t>Семинар 1</w:t>
      </w:r>
    </w:p>
    <w:p w:rsidR="006D7F75" w:rsidRPr="006D7F75" w:rsidRDefault="006D7F75" w:rsidP="006D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D7F75" w:rsidRPr="006D7F75" w:rsidRDefault="006D7F75" w:rsidP="006D7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D7F75">
        <w:rPr>
          <w:rFonts w:ascii="Times New Roman" w:hAnsi="Times New Roman" w:cs="Times New Roman"/>
          <w:sz w:val="28"/>
        </w:rPr>
        <w:t>Химиялық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технология - химия </w:t>
      </w:r>
      <w:proofErr w:type="spellStart"/>
      <w:r w:rsidRPr="006D7F75">
        <w:rPr>
          <w:rFonts w:ascii="Times New Roman" w:hAnsi="Times New Roman" w:cs="Times New Roman"/>
          <w:sz w:val="28"/>
        </w:rPr>
        <w:t>өнеркәсібінің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ғылыми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негізі</w:t>
      </w:r>
      <w:proofErr w:type="spellEnd"/>
      <w:r w:rsidRPr="006D7F75">
        <w:rPr>
          <w:rFonts w:ascii="Times New Roman" w:hAnsi="Times New Roman" w:cs="Times New Roman"/>
          <w:sz w:val="28"/>
        </w:rPr>
        <w:t>.</w:t>
      </w:r>
    </w:p>
    <w:p w:rsidR="006D7F75" w:rsidRPr="006D7F75" w:rsidRDefault="006D7F75" w:rsidP="006D7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7F75">
        <w:rPr>
          <w:rFonts w:ascii="Times New Roman" w:hAnsi="Times New Roman" w:cs="Times New Roman"/>
          <w:sz w:val="28"/>
        </w:rPr>
        <w:t xml:space="preserve">Технология </w:t>
      </w:r>
      <w:proofErr w:type="spellStart"/>
      <w:r w:rsidRPr="006D7F75">
        <w:rPr>
          <w:rFonts w:ascii="Times New Roman" w:hAnsi="Times New Roman" w:cs="Times New Roman"/>
          <w:sz w:val="28"/>
        </w:rPr>
        <w:t>кең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мағынада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өнеркәсіптің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белгілі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бір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саласында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өндіріс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әдістері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6D7F75">
        <w:rPr>
          <w:rFonts w:ascii="Times New Roman" w:hAnsi="Times New Roman" w:cs="Times New Roman"/>
          <w:sz w:val="28"/>
        </w:rPr>
        <w:t>құралдарының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ғылыми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сипаттамасы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ретінде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түсініледі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D7F75">
        <w:rPr>
          <w:rFonts w:ascii="Times New Roman" w:hAnsi="Times New Roman" w:cs="Times New Roman"/>
          <w:sz w:val="28"/>
        </w:rPr>
        <w:t>Яғни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D7F75">
        <w:rPr>
          <w:rFonts w:ascii="Times New Roman" w:hAnsi="Times New Roman" w:cs="Times New Roman"/>
          <w:sz w:val="28"/>
        </w:rPr>
        <w:t>бұл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қойылған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мақсатқа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жетуге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әкелетін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амалдардың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немесе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әрекеттердің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ақылға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қонымды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бірізділігі</w:t>
      </w:r>
      <w:proofErr w:type="spellEnd"/>
      <w:r w:rsidRPr="006D7F75">
        <w:rPr>
          <w:rFonts w:ascii="Times New Roman" w:hAnsi="Times New Roman" w:cs="Times New Roman"/>
          <w:sz w:val="28"/>
        </w:rPr>
        <w:t>.</w:t>
      </w:r>
    </w:p>
    <w:p w:rsidR="006D7F75" w:rsidRDefault="006D7F75" w:rsidP="006D7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D7F75">
        <w:rPr>
          <w:rFonts w:ascii="Times New Roman" w:hAnsi="Times New Roman" w:cs="Times New Roman"/>
          <w:sz w:val="28"/>
        </w:rPr>
        <w:t>Химиялық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технология - </w:t>
      </w:r>
      <w:proofErr w:type="spellStart"/>
      <w:r w:rsidRPr="006D7F75">
        <w:rPr>
          <w:rFonts w:ascii="Times New Roman" w:hAnsi="Times New Roman" w:cs="Times New Roman"/>
          <w:sz w:val="28"/>
        </w:rPr>
        <w:t>шикізатты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халық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тұтынатын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тауарлар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6D7F75">
        <w:rPr>
          <w:rFonts w:ascii="Times New Roman" w:hAnsi="Times New Roman" w:cs="Times New Roman"/>
          <w:sz w:val="28"/>
        </w:rPr>
        <w:t>өндіріс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құралдарына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химиялық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өңдеудің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ең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үнемді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және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экологиялық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таза </w:t>
      </w:r>
      <w:proofErr w:type="spellStart"/>
      <w:r w:rsidRPr="006D7F75">
        <w:rPr>
          <w:rFonts w:ascii="Times New Roman" w:hAnsi="Times New Roman" w:cs="Times New Roman"/>
          <w:sz w:val="28"/>
        </w:rPr>
        <w:t>әдістері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туралы</w:t>
      </w:r>
      <w:proofErr w:type="spellEnd"/>
      <w:r w:rsidRPr="006D7F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F75">
        <w:rPr>
          <w:rFonts w:ascii="Times New Roman" w:hAnsi="Times New Roman" w:cs="Times New Roman"/>
          <w:sz w:val="28"/>
        </w:rPr>
        <w:t>ғылым</w:t>
      </w:r>
      <w:proofErr w:type="spellEnd"/>
      <w:r w:rsidRPr="006D7F75">
        <w:rPr>
          <w:rFonts w:ascii="Times New Roman" w:hAnsi="Times New Roman" w:cs="Times New Roman"/>
          <w:sz w:val="28"/>
        </w:rPr>
        <w:t>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Химиялық-технологиялық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процесс </w:t>
      </w:r>
      <w:proofErr w:type="spellStart"/>
      <w:r w:rsidRPr="000F4B2E">
        <w:rPr>
          <w:rFonts w:ascii="Times New Roman" w:hAnsi="Times New Roman" w:cs="Times New Roman"/>
          <w:sz w:val="28"/>
        </w:rPr>
        <w:t>үш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кезеңнен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тұрады</w:t>
      </w:r>
      <w:proofErr w:type="spellEnd"/>
      <w:r w:rsidRPr="000F4B2E">
        <w:rPr>
          <w:rFonts w:ascii="Times New Roman" w:hAnsi="Times New Roman" w:cs="Times New Roman"/>
          <w:sz w:val="28"/>
        </w:rPr>
        <w:t>:</w:t>
      </w:r>
    </w:p>
    <w:p w:rsidR="000F4B2E" w:rsidRPr="000F4B2E" w:rsidRDefault="000F4B2E" w:rsidP="000F4B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реактивті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аймаққа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абсорбция, адсорбция, </w:t>
      </w:r>
      <w:proofErr w:type="spellStart"/>
      <w:r w:rsidRPr="000F4B2E">
        <w:rPr>
          <w:rFonts w:ascii="Times New Roman" w:hAnsi="Times New Roman" w:cs="Times New Roman"/>
          <w:sz w:val="28"/>
        </w:rPr>
        <w:t>бу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конденсациясы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балқу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еріту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т.б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әдісімен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реактивтерді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беру (</w:t>
      </w:r>
      <w:proofErr w:type="spellStart"/>
      <w:r w:rsidRPr="000F4B2E">
        <w:rPr>
          <w:rFonts w:ascii="Times New Roman" w:hAnsi="Times New Roman" w:cs="Times New Roman"/>
          <w:sz w:val="28"/>
        </w:rPr>
        <w:t>әдетте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физикалық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механикалық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гидромеханикалық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жылу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масса </w:t>
      </w:r>
      <w:proofErr w:type="spellStart"/>
      <w:r w:rsidRPr="000F4B2E">
        <w:rPr>
          <w:rFonts w:ascii="Times New Roman" w:hAnsi="Times New Roman" w:cs="Times New Roman"/>
          <w:sz w:val="28"/>
        </w:rPr>
        <w:t>алмасу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F4B2E">
        <w:rPr>
          <w:rFonts w:ascii="Times New Roman" w:hAnsi="Times New Roman" w:cs="Times New Roman"/>
          <w:sz w:val="28"/>
        </w:rPr>
        <w:t>қолдану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арқылы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жүзеге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асырылады</w:t>
      </w:r>
      <w:proofErr w:type="spellEnd"/>
      <w:r w:rsidRPr="000F4B2E">
        <w:rPr>
          <w:rFonts w:ascii="Times New Roman" w:hAnsi="Times New Roman" w:cs="Times New Roman"/>
          <w:sz w:val="28"/>
        </w:rPr>
        <w:t>);</w:t>
      </w:r>
    </w:p>
    <w:p w:rsidR="000F4B2E" w:rsidRPr="000F4B2E" w:rsidRDefault="000F4B2E" w:rsidP="000F4B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процестің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негізі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болып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химиялық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реакциялар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табылады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бұл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кезде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оған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қатысатын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заттардың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құрылымында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құрамы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F4B2E">
        <w:rPr>
          <w:rFonts w:ascii="Times New Roman" w:hAnsi="Times New Roman" w:cs="Times New Roman"/>
          <w:sz w:val="28"/>
        </w:rPr>
        <w:t>қасиеттерінде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терең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өзгерістер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болады</w:t>
      </w:r>
      <w:proofErr w:type="spellEnd"/>
      <w:r w:rsidRPr="000F4B2E">
        <w:rPr>
          <w:rFonts w:ascii="Times New Roman" w:hAnsi="Times New Roman" w:cs="Times New Roman"/>
          <w:sz w:val="28"/>
        </w:rPr>
        <w:t>);</w:t>
      </w:r>
    </w:p>
    <w:p w:rsidR="000F4B2E" w:rsidRDefault="000F4B2E" w:rsidP="000F4B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4B2E">
        <w:rPr>
          <w:rFonts w:ascii="Times New Roman" w:hAnsi="Times New Roman" w:cs="Times New Roman"/>
          <w:sz w:val="28"/>
        </w:rPr>
        <w:t xml:space="preserve">диффузия </w:t>
      </w:r>
      <w:proofErr w:type="spellStart"/>
      <w:r w:rsidRPr="000F4B2E">
        <w:rPr>
          <w:rFonts w:ascii="Times New Roman" w:hAnsi="Times New Roman" w:cs="Times New Roman"/>
          <w:sz w:val="28"/>
        </w:rPr>
        <w:t>немесе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заттың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бір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фазадан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екінші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фазаға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ауысуына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байланысты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өнімдерді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реакция </w:t>
      </w:r>
      <w:proofErr w:type="spellStart"/>
      <w:r w:rsidRPr="000F4B2E">
        <w:rPr>
          <w:rFonts w:ascii="Times New Roman" w:hAnsi="Times New Roman" w:cs="Times New Roman"/>
          <w:sz w:val="28"/>
        </w:rPr>
        <w:t>аймағынан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шығару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F4B2E">
        <w:rPr>
          <w:rFonts w:ascii="Times New Roman" w:hAnsi="Times New Roman" w:cs="Times New Roman"/>
          <w:sz w:val="28"/>
        </w:rPr>
        <w:t>Мақсатты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өнімді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бөліп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алу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кезеңі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химия </w:t>
      </w:r>
      <w:proofErr w:type="spellStart"/>
      <w:r w:rsidRPr="000F4B2E">
        <w:rPr>
          <w:rFonts w:ascii="Times New Roman" w:hAnsi="Times New Roman" w:cs="Times New Roman"/>
          <w:sz w:val="28"/>
        </w:rPr>
        <w:t>өнеркәсібінің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көпшілігі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үшін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қажет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F4B2E">
        <w:rPr>
          <w:rFonts w:ascii="Times New Roman" w:hAnsi="Times New Roman" w:cs="Times New Roman"/>
          <w:sz w:val="28"/>
        </w:rPr>
        <w:t>Мақсатты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өнімнің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абсолютті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селективтілігі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100% </w:t>
      </w:r>
      <w:proofErr w:type="spellStart"/>
      <w:r w:rsidRPr="000F4B2E">
        <w:rPr>
          <w:rFonts w:ascii="Times New Roman" w:hAnsi="Times New Roman" w:cs="Times New Roman"/>
          <w:sz w:val="28"/>
        </w:rPr>
        <w:t>өнімділігіне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қол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жеткізілетін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процесс </w:t>
      </w:r>
      <w:proofErr w:type="spellStart"/>
      <w:r w:rsidRPr="000F4B2E">
        <w:rPr>
          <w:rFonts w:ascii="Times New Roman" w:hAnsi="Times New Roman" w:cs="Times New Roman"/>
          <w:sz w:val="28"/>
        </w:rPr>
        <w:t>экономикалық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тұрғыдан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тиімді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емес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F4B2E">
        <w:rPr>
          <w:rFonts w:ascii="Times New Roman" w:hAnsi="Times New Roman" w:cs="Times New Roman"/>
          <w:sz w:val="28"/>
        </w:rPr>
        <w:t>Тұтыну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факторлары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энергия </w:t>
      </w:r>
      <w:proofErr w:type="spellStart"/>
      <w:r w:rsidRPr="000F4B2E">
        <w:rPr>
          <w:rFonts w:ascii="Times New Roman" w:hAnsi="Times New Roman" w:cs="Times New Roman"/>
          <w:sz w:val="28"/>
        </w:rPr>
        <w:t>шығындары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өседі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нәтижесінде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өнімнің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өзіндік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құны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күрт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өседі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содан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кейін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өнім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тұтынушысынан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айырылады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0F4B2E">
        <w:rPr>
          <w:rFonts w:ascii="Times New Roman" w:hAnsi="Times New Roman" w:cs="Times New Roman"/>
          <w:b/>
          <w:i/>
          <w:sz w:val="28"/>
        </w:rPr>
        <w:t>Химиялық</w:t>
      </w:r>
      <w:proofErr w:type="spellEnd"/>
      <w:r w:rsidRPr="000F4B2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b/>
          <w:i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b/>
          <w:i/>
          <w:sz w:val="28"/>
        </w:rPr>
        <w:t>процестердің</w:t>
      </w:r>
      <w:proofErr w:type="spellEnd"/>
      <w:r w:rsidRPr="000F4B2E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b/>
          <w:i/>
          <w:sz w:val="28"/>
        </w:rPr>
        <w:t>жіктелуі</w:t>
      </w:r>
      <w:proofErr w:type="spellEnd"/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Химиялық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жіктеудің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негізі</w:t>
      </w:r>
      <w:proofErr w:type="spellEnd"/>
      <w:r w:rsidRPr="000F4B2E">
        <w:rPr>
          <w:rFonts w:ascii="Times New Roman" w:hAnsi="Times New Roman" w:cs="Times New Roman"/>
          <w:sz w:val="28"/>
        </w:rPr>
        <w:t>:</w:t>
      </w:r>
    </w:p>
    <w:p w:rsidR="000F4B2E" w:rsidRPr="000F4B2E" w:rsidRDefault="000F4B2E" w:rsidP="000F4B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4B2E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ұйымдастыру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тәсілі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яғни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режим </w:t>
      </w:r>
      <w:proofErr w:type="spellStart"/>
      <w:r w:rsidRPr="000F4B2E">
        <w:rPr>
          <w:rFonts w:ascii="Times New Roman" w:hAnsi="Times New Roman" w:cs="Times New Roman"/>
          <w:sz w:val="28"/>
        </w:rPr>
        <w:t>параметрлері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бойынша</w:t>
      </w:r>
      <w:proofErr w:type="spellEnd"/>
      <w:r w:rsidRPr="000F4B2E">
        <w:rPr>
          <w:rFonts w:ascii="Times New Roman" w:hAnsi="Times New Roman" w:cs="Times New Roman"/>
          <w:sz w:val="28"/>
        </w:rPr>
        <w:t>);</w:t>
      </w:r>
    </w:p>
    <w:p w:rsid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Ұйымдастыру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тәсілі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бойынша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химиялық-технологиялық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мерзімді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үздіксіз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аралас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болуы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мүмкін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F4B2E">
        <w:rPr>
          <w:rFonts w:ascii="Times New Roman" w:hAnsi="Times New Roman" w:cs="Times New Roman"/>
          <w:sz w:val="28"/>
        </w:rPr>
        <w:t>Бұл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жағдайда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аралас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шикізаттың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үздіксіз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жеткізілуімен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өнімнің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мерзімді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алынуымен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немесе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керісінше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сипатталуы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мүмкін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F4B2E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0F4B2E">
        <w:rPr>
          <w:rFonts w:ascii="Times New Roman" w:hAnsi="Times New Roman" w:cs="Times New Roman"/>
          <w:sz w:val="28"/>
        </w:rPr>
        <w:t>шикізатты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өңдеу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жиілігі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яғни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өңдеу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әдістерімен</w:t>
      </w:r>
      <w:proofErr w:type="spellEnd"/>
      <w:r w:rsidRPr="000F4B2E">
        <w:rPr>
          <w:rFonts w:ascii="Times New Roman" w:hAnsi="Times New Roman" w:cs="Times New Roman"/>
          <w:sz w:val="28"/>
        </w:rPr>
        <w:t>);</w:t>
      </w:r>
    </w:p>
    <w:p w:rsid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Шикізатты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өңдеу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жиілігіне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сәйкес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ашық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жабық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циркуляциялық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аралас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схемалары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ажыратылады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F4B2E">
        <w:rPr>
          <w:rFonts w:ascii="Times New Roman" w:hAnsi="Times New Roman" w:cs="Times New Roman"/>
          <w:sz w:val="28"/>
        </w:rPr>
        <w:t>Жабық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контурлы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реакцияланбаған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шикізатты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соңғы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өнімге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айналғанға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дейін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химиялық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реакция </w:t>
      </w:r>
      <w:proofErr w:type="spellStart"/>
      <w:r w:rsidRPr="000F4B2E">
        <w:rPr>
          <w:rFonts w:ascii="Times New Roman" w:hAnsi="Times New Roman" w:cs="Times New Roman"/>
          <w:sz w:val="28"/>
        </w:rPr>
        <w:t>аймағына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қайта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қайтаруды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қажет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етеді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F4B2E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0F4B2E">
        <w:rPr>
          <w:rFonts w:ascii="Times New Roman" w:hAnsi="Times New Roman" w:cs="Times New Roman"/>
          <w:sz w:val="28"/>
        </w:rPr>
        <w:t>қолданылатын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шикізат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түрі</w:t>
      </w:r>
      <w:proofErr w:type="spellEnd"/>
      <w:r w:rsidRPr="000F4B2E">
        <w:rPr>
          <w:rFonts w:ascii="Times New Roman" w:hAnsi="Times New Roman" w:cs="Times New Roman"/>
          <w:sz w:val="28"/>
        </w:rPr>
        <w:t>;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Қолданылатын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шикізат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түрі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бойынша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химиялық-технологиялық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шартты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түрде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минералды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шикізатты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немесе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жануарлардан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немесе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өсімдік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тектес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шикізатты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қолданатын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процестерге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бөлінеді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F4B2E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0F4B2E">
        <w:rPr>
          <w:rFonts w:ascii="Times New Roman" w:hAnsi="Times New Roman" w:cs="Times New Roman"/>
          <w:sz w:val="28"/>
        </w:rPr>
        <w:t>реакцияға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қатысатын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заттардың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агрегация </w:t>
      </w:r>
      <w:proofErr w:type="spellStart"/>
      <w:r w:rsidRPr="000F4B2E">
        <w:rPr>
          <w:rFonts w:ascii="Times New Roman" w:hAnsi="Times New Roman" w:cs="Times New Roman"/>
          <w:sz w:val="28"/>
        </w:rPr>
        <w:t>күйі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яғни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әрекеттесуші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заттардың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фазалық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күйіне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сәйкес</w:t>
      </w:r>
      <w:proofErr w:type="spellEnd"/>
      <w:r w:rsidRPr="000F4B2E">
        <w:rPr>
          <w:rFonts w:ascii="Times New Roman" w:hAnsi="Times New Roman" w:cs="Times New Roman"/>
          <w:sz w:val="28"/>
        </w:rPr>
        <w:t>);</w:t>
      </w:r>
    </w:p>
    <w:p w:rsid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lastRenderedPageBreak/>
        <w:t>Химиялық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реакцияға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қатысатын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заттардың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агрегация </w:t>
      </w:r>
      <w:proofErr w:type="spellStart"/>
      <w:r w:rsidRPr="000F4B2E">
        <w:rPr>
          <w:rFonts w:ascii="Times New Roman" w:hAnsi="Times New Roman" w:cs="Times New Roman"/>
          <w:sz w:val="28"/>
        </w:rPr>
        <w:t>күйіне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сәйкес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біртекті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гетерогенді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химиялық-технологиялық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ажыратылады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Біртекті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0F4B2E">
        <w:rPr>
          <w:rFonts w:ascii="Times New Roman" w:hAnsi="Times New Roman" w:cs="Times New Roman"/>
          <w:sz w:val="28"/>
        </w:rPr>
        <w:t>бұл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барлық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реакцияға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түсетін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заттар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кез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келген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бір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фазада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болатындар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: газ </w:t>
      </w:r>
      <w:proofErr w:type="spellStart"/>
      <w:r w:rsidRPr="000F4B2E">
        <w:rPr>
          <w:rFonts w:ascii="Times New Roman" w:hAnsi="Times New Roman" w:cs="Times New Roman"/>
          <w:sz w:val="28"/>
        </w:rPr>
        <w:t>тәрізді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(g), </w:t>
      </w:r>
      <w:proofErr w:type="spellStart"/>
      <w:r w:rsidRPr="000F4B2E">
        <w:rPr>
          <w:rFonts w:ascii="Times New Roman" w:hAnsi="Times New Roman" w:cs="Times New Roman"/>
          <w:sz w:val="28"/>
        </w:rPr>
        <w:t>қатты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(t), </w:t>
      </w:r>
      <w:proofErr w:type="spellStart"/>
      <w:r w:rsidRPr="000F4B2E">
        <w:rPr>
          <w:rFonts w:ascii="Times New Roman" w:hAnsi="Times New Roman" w:cs="Times New Roman"/>
          <w:sz w:val="28"/>
        </w:rPr>
        <w:t>сұйық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(g). </w:t>
      </w:r>
      <w:proofErr w:type="spellStart"/>
      <w:r w:rsidRPr="000F4B2E">
        <w:rPr>
          <w:rFonts w:ascii="Times New Roman" w:hAnsi="Times New Roman" w:cs="Times New Roman"/>
          <w:sz w:val="28"/>
        </w:rPr>
        <w:t>Бұл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процестерде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әдетте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реакция </w:t>
      </w:r>
      <w:proofErr w:type="spellStart"/>
      <w:r w:rsidRPr="000F4B2E">
        <w:rPr>
          <w:rFonts w:ascii="Times New Roman" w:hAnsi="Times New Roman" w:cs="Times New Roman"/>
          <w:sz w:val="28"/>
        </w:rPr>
        <w:t>жылдамырақ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болады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F4B2E">
        <w:rPr>
          <w:rFonts w:ascii="Times New Roman" w:hAnsi="Times New Roman" w:cs="Times New Roman"/>
          <w:sz w:val="28"/>
        </w:rPr>
        <w:t>Жалпы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алғанда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біртекті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жүйелердегі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бүкіл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механизмі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қарапайым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сәйкесінше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басқару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0F4B2E">
        <w:rPr>
          <w:rFonts w:ascii="Times New Roman" w:hAnsi="Times New Roman" w:cs="Times New Roman"/>
          <w:sz w:val="28"/>
        </w:rPr>
        <w:t>қарапайым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. Осы </w:t>
      </w:r>
      <w:proofErr w:type="spellStart"/>
      <w:r w:rsidRPr="000F4B2E">
        <w:rPr>
          <w:rFonts w:ascii="Times New Roman" w:hAnsi="Times New Roman" w:cs="Times New Roman"/>
          <w:sz w:val="28"/>
        </w:rPr>
        <w:t>себепті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іс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жүзінде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көбінесе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біртекті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процестерге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ұмтылады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яғни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F4B2E">
        <w:rPr>
          <w:rFonts w:ascii="Times New Roman" w:hAnsi="Times New Roman" w:cs="Times New Roman"/>
          <w:sz w:val="28"/>
        </w:rPr>
        <w:t>әрекеттесетін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компоненттерді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кез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келген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бір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фазаға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ауыстыру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Әр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түрлі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күйде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фазада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F4B2E">
        <w:rPr>
          <w:rFonts w:ascii="Times New Roman" w:hAnsi="Times New Roman" w:cs="Times New Roman"/>
          <w:sz w:val="28"/>
        </w:rPr>
        <w:t>болатын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заттар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гетерогенді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процестерге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қатысады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яғни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F4B2E">
        <w:rPr>
          <w:rFonts w:ascii="Times New Roman" w:hAnsi="Times New Roman" w:cs="Times New Roman"/>
          <w:sz w:val="28"/>
        </w:rPr>
        <w:t>екі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үш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фазада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Гетерогенді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процестерге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мысалы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қатты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заттар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F4B2E">
        <w:rPr>
          <w:rFonts w:ascii="Times New Roman" w:hAnsi="Times New Roman" w:cs="Times New Roman"/>
          <w:sz w:val="28"/>
        </w:rPr>
        <w:t>сұйықтықтардың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жануы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тотығуы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0F4B2E">
        <w:rPr>
          <w:rFonts w:ascii="Times New Roman" w:hAnsi="Times New Roman" w:cs="Times New Roman"/>
          <w:sz w:val="28"/>
        </w:rPr>
        <w:t>металдардың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қышқылдар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F4B2E">
        <w:rPr>
          <w:rFonts w:ascii="Times New Roman" w:hAnsi="Times New Roman" w:cs="Times New Roman"/>
          <w:sz w:val="28"/>
        </w:rPr>
        <w:t>сілтілерде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еруі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т.б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F4B2E">
        <w:rPr>
          <w:rFonts w:ascii="Times New Roman" w:hAnsi="Times New Roman" w:cs="Times New Roman"/>
          <w:sz w:val="28"/>
        </w:rPr>
        <w:t xml:space="preserve">• реакция </w:t>
      </w:r>
      <w:proofErr w:type="spellStart"/>
      <w:r w:rsidRPr="000F4B2E">
        <w:rPr>
          <w:rFonts w:ascii="Times New Roman" w:hAnsi="Times New Roman" w:cs="Times New Roman"/>
          <w:sz w:val="28"/>
        </w:rPr>
        <w:t>өнімдерінің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фазалық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күйі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бойынша</w:t>
      </w:r>
      <w:proofErr w:type="spellEnd"/>
    </w:p>
    <w:p w:rsid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F4B2E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0F4B2E">
        <w:rPr>
          <w:rFonts w:ascii="Times New Roman" w:hAnsi="Times New Roman" w:cs="Times New Roman"/>
          <w:sz w:val="28"/>
        </w:rPr>
        <w:t>химиялық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реакцияның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жылу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эффектісі</w:t>
      </w:r>
      <w:proofErr w:type="spellEnd"/>
      <w:r w:rsidRPr="000F4B2E">
        <w:rPr>
          <w:rFonts w:ascii="Times New Roman" w:hAnsi="Times New Roman" w:cs="Times New Roman"/>
          <w:sz w:val="28"/>
        </w:rPr>
        <w:t>;</w:t>
      </w:r>
    </w:p>
    <w:p w:rsid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Техногендік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өрт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қауіпсіздігі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тұрғысынан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аса </w:t>
      </w:r>
      <w:proofErr w:type="spellStart"/>
      <w:r w:rsidRPr="000F4B2E">
        <w:rPr>
          <w:rFonts w:ascii="Times New Roman" w:hAnsi="Times New Roman" w:cs="Times New Roman"/>
          <w:sz w:val="28"/>
        </w:rPr>
        <w:t>қауіпті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өндірістік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аймақтарды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анықтау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үшін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өндіріс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схемасын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талдау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қажет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Жобаның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бөлігі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регламентке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өндірістің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схемасы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кіреді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оның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артында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талданатын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ұсынуға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жалпы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оның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өрт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қаупін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бағалауға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болады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F4B2E" w:rsidRDefault="000F4B2E" w:rsidP="000F4B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168373" cy="3430601"/>
            <wp:effectExtent l="0" t="0" r="0" b="0"/>
            <wp:docPr id="1" name="Рисунок 1" descr="Технологическая схема произво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логическая схема производст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88" cy="343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2E" w:rsidRDefault="000F4B2E" w:rsidP="000F4B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i/>
          <w:sz w:val="28"/>
        </w:rPr>
        <w:t>Өндірістің</w:t>
      </w:r>
      <w:proofErr w:type="spellEnd"/>
      <w:r w:rsidRPr="000F4B2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i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i/>
          <w:sz w:val="28"/>
        </w:rPr>
        <w:t>схемасы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0F4B2E">
        <w:rPr>
          <w:rFonts w:ascii="Times New Roman" w:hAnsi="Times New Roman" w:cs="Times New Roman"/>
          <w:sz w:val="28"/>
        </w:rPr>
        <w:t>бұл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шикізатты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өңдеу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кезіндегі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барлық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операциялар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процестердің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тізбектелген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тізімі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ол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алынған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сәттен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бастап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дайын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өнімді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шығарумен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аяқталады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онда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өңдеудің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қолданылатын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lastRenderedPageBreak/>
        <w:t>режимдерін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жұмыс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немесе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ұзақтығы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температура, </w:t>
      </w:r>
      <w:proofErr w:type="spellStart"/>
      <w:r w:rsidRPr="000F4B2E">
        <w:rPr>
          <w:rFonts w:ascii="Times New Roman" w:hAnsi="Times New Roman" w:cs="Times New Roman"/>
          <w:sz w:val="28"/>
        </w:rPr>
        <w:t>ұнтақтау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дәрежесі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т.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b/>
          <w:i/>
          <w:sz w:val="28"/>
        </w:rPr>
        <w:t>Толық</w:t>
      </w:r>
      <w:proofErr w:type="spellEnd"/>
      <w:r w:rsidRPr="000F4B2E">
        <w:rPr>
          <w:rFonts w:ascii="Times New Roman" w:hAnsi="Times New Roman" w:cs="Times New Roman"/>
          <w:b/>
          <w:i/>
          <w:sz w:val="28"/>
        </w:rPr>
        <w:t xml:space="preserve"> схема</w:t>
      </w:r>
      <w:r w:rsidRPr="000F4B2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егжей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-</w:t>
      </w:r>
      <w:proofErr w:type="spellStart"/>
      <w:r w:rsidRPr="000F4B2E">
        <w:rPr>
          <w:rFonts w:ascii="Times New Roman" w:hAnsi="Times New Roman" w:cs="Times New Roman"/>
          <w:sz w:val="28"/>
        </w:rPr>
        <w:t>тегжейлі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графикалық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көрінісі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F4B2E">
        <w:rPr>
          <w:rFonts w:ascii="Times New Roman" w:hAnsi="Times New Roman" w:cs="Times New Roman"/>
          <w:sz w:val="28"/>
        </w:rPr>
        <w:t>сипаттамасы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оның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ішінде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барлық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операциялар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аппараттар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резервтік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жабдықтар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приборлар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автоматика, </w:t>
      </w:r>
      <w:proofErr w:type="spellStart"/>
      <w:r w:rsidRPr="000F4B2E">
        <w:rPr>
          <w:rFonts w:ascii="Times New Roman" w:hAnsi="Times New Roman" w:cs="Times New Roman"/>
          <w:sz w:val="28"/>
        </w:rPr>
        <w:t>қорғаныс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құрылғылары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жылу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F4B2E">
        <w:rPr>
          <w:rFonts w:ascii="Times New Roman" w:hAnsi="Times New Roman" w:cs="Times New Roman"/>
          <w:sz w:val="28"/>
        </w:rPr>
        <w:t>заттарды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қалпына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келтіру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жүйелері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резервтік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құбырлар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т.б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P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Технологияны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егжей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-</w:t>
      </w:r>
      <w:proofErr w:type="spellStart"/>
      <w:r w:rsidRPr="000F4B2E">
        <w:rPr>
          <w:rFonts w:ascii="Times New Roman" w:hAnsi="Times New Roman" w:cs="Times New Roman"/>
          <w:sz w:val="28"/>
        </w:rPr>
        <w:t>тегжейлі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зерттеу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үшін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толық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схема </w:t>
      </w:r>
      <w:proofErr w:type="spellStart"/>
      <w:r w:rsidRPr="000F4B2E">
        <w:rPr>
          <w:rFonts w:ascii="Times New Roman" w:hAnsi="Times New Roman" w:cs="Times New Roman"/>
          <w:sz w:val="28"/>
        </w:rPr>
        <w:t>қажет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бірақ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бұл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бастапқы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зерттеу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үшін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өте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ыңғайлы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емес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Өндірісті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бастапқы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зерттеу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кезінде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процестің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принципиалды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схемасымен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жұмыс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жасаған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дұрыс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0F4B2E" w:rsidRPr="00F7684B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0F4B2E" w:rsidRPr="00F7684B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F7684B">
        <w:rPr>
          <w:rFonts w:ascii="Times New Roman" w:hAnsi="Times New Roman" w:cs="Times New Roman"/>
          <w:b/>
          <w:i/>
          <w:sz w:val="28"/>
        </w:rPr>
        <w:t>Процестің</w:t>
      </w:r>
      <w:proofErr w:type="spellEnd"/>
      <w:r w:rsidRPr="00F7684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7684B">
        <w:rPr>
          <w:rFonts w:ascii="Times New Roman" w:hAnsi="Times New Roman" w:cs="Times New Roman"/>
          <w:b/>
          <w:i/>
          <w:sz w:val="28"/>
        </w:rPr>
        <w:t>принципиалды</w:t>
      </w:r>
      <w:proofErr w:type="spellEnd"/>
      <w:r w:rsidRPr="00F7684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7684B">
        <w:rPr>
          <w:rFonts w:ascii="Times New Roman" w:hAnsi="Times New Roman" w:cs="Times New Roman"/>
          <w:b/>
          <w:i/>
          <w:sz w:val="28"/>
        </w:rPr>
        <w:t>схемасы</w:t>
      </w:r>
      <w:proofErr w:type="spellEnd"/>
      <w:r w:rsidRPr="00F7684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7684B">
        <w:rPr>
          <w:rFonts w:ascii="Times New Roman" w:hAnsi="Times New Roman" w:cs="Times New Roman"/>
          <w:b/>
          <w:i/>
          <w:sz w:val="28"/>
        </w:rPr>
        <w:t>келесі</w:t>
      </w:r>
      <w:proofErr w:type="spellEnd"/>
      <w:r w:rsidRPr="00F7684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7684B">
        <w:rPr>
          <w:rFonts w:ascii="Times New Roman" w:hAnsi="Times New Roman" w:cs="Times New Roman"/>
          <w:b/>
          <w:i/>
          <w:sz w:val="28"/>
        </w:rPr>
        <w:t>ақпаратты</w:t>
      </w:r>
      <w:proofErr w:type="spellEnd"/>
      <w:r w:rsidRPr="00F7684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7684B">
        <w:rPr>
          <w:rFonts w:ascii="Times New Roman" w:hAnsi="Times New Roman" w:cs="Times New Roman"/>
          <w:b/>
          <w:i/>
          <w:sz w:val="28"/>
        </w:rPr>
        <w:t>қамтиды</w:t>
      </w:r>
      <w:proofErr w:type="spellEnd"/>
      <w:r w:rsidRPr="00F7684B">
        <w:rPr>
          <w:rFonts w:ascii="Times New Roman" w:hAnsi="Times New Roman" w:cs="Times New Roman"/>
          <w:b/>
          <w:i/>
          <w:sz w:val="28"/>
        </w:rPr>
        <w:t>:</w:t>
      </w:r>
    </w:p>
    <w:p w:rsidR="000F4B2E" w:rsidRPr="000F4B2E" w:rsidRDefault="000F4B2E" w:rsidP="000F4B2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операциялардың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реттілігі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қыздыру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салқындату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бояу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кептіру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химиялық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реакциялар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т.б</w:t>
      </w:r>
      <w:proofErr w:type="spellEnd"/>
      <w:r w:rsidRPr="000F4B2E">
        <w:rPr>
          <w:rFonts w:ascii="Times New Roman" w:hAnsi="Times New Roman" w:cs="Times New Roman"/>
          <w:sz w:val="28"/>
        </w:rPr>
        <w:t>.);</w:t>
      </w:r>
    </w:p>
    <w:p w:rsidR="000F4B2E" w:rsidRPr="000F4B2E" w:rsidRDefault="000F4B2E" w:rsidP="000F4B2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Бір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типті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құрылғылардың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санын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көрсетпестен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негізгі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жабдықтар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жылу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алмастырғыштар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түзету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колонналары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сорғылар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компрессорлар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т.б</w:t>
      </w:r>
      <w:proofErr w:type="spellEnd"/>
      <w:r w:rsidRPr="000F4B2E">
        <w:rPr>
          <w:rFonts w:ascii="Times New Roman" w:hAnsi="Times New Roman" w:cs="Times New Roman"/>
          <w:sz w:val="28"/>
        </w:rPr>
        <w:t>.);</w:t>
      </w:r>
    </w:p>
    <w:p w:rsidR="000F4B2E" w:rsidRPr="000F4B2E" w:rsidRDefault="000F4B2E" w:rsidP="000F4B2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стандарттар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F4B2E">
        <w:rPr>
          <w:rFonts w:ascii="Times New Roman" w:hAnsi="Times New Roman" w:cs="Times New Roman"/>
          <w:sz w:val="28"/>
        </w:rPr>
        <w:t>қысым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температура, концентрация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т.б</w:t>
      </w:r>
      <w:proofErr w:type="spellEnd"/>
      <w:r w:rsidRPr="000F4B2E">
        <w:rPr>
          <w:rFonts w:ascii="Times New Roman" w:hAnsi="Times New Roman" w:cs="Times New Roman"/>
          <w:sz w:val="28"/>
        </w:rPr>
        <w:t>.);</w:t>
      </w:r>
    </w:p>
    <w:p w:rsidR="000F4B2E" w:rsidRDefault="000F4B2E" w:rsidP="000F4B2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F4B2E">
        <w:rPr>
          <w:rFonts w:ascii="Times New Roman" w:hAnsi="Times New Roman" w:cs="Times New Roman"/>
          <w:sz w:val="28"/>
        </w:rPr>
        <w:t>Шикізат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0F4B2E">
        <w:rPr>
          <w:rFonts w:ascii="Times New Roman" w:hAnsi="Times New Roman" w:cs="Times New Roman"/>
          <w:sz w:val="28"/>
        </w:rPr>
        <w:t>қосалқы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заттардың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процесіне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енетін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орындар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және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дайын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өнімдер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4B2E">
        <w:rPr>
          <w:rFonts w:ascii="Times New Roman" w:hAnsi="Times New Roman" w:cs="Times New Roman"/>
          <w:sz w:val="28"/>
        </w:rPr>
        <w:t>қосалқы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өнімдер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F4B2E">
        <w:rPr>
          <w:rFonts w:ascii="Times New Roman" w:hAnsi="Times New Roman" w:cs="Times New Roman"/>
          <w:sz w:val="28"/>
        </w:rPr>
        <w:t>өндірістік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қалдықтар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процесінен</w:t>
      </w:r>
      <w:proofErr w:type="spellEnd"/>
      <w:r w:rsidRPr="000F4B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B2E">
        <w:rPr>
          <w:rFonts w:ascii="Times New Roman" w:hAnsi="Times New Roman" w:cs="Times New Roman"/>
          <w:sz w:val="28"/>
        </w:rPr>
        <w:t>шығу</w:t>
      </w:r>
      <w:proofErr w:type="spellEnd"/>
      <w:r w:rsidRPr="000F4B2E">
        <w:rPr>
          <w:rFonts w:ascii="Times New Roman" w:hAnsi="Times New Roman" w:cs="Times New Roman"/>
          <w:sz w:val="28"/>
        </w:rPr>
        <w:t>.</w:t>
      </w:r>
    </w:p>
    <w:p w:rsidR="00F7684B" w:rsidRDefault="00F7684B" w:rsidP="00F768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684B" w:rsidRDefault="00F7684B" w:rsidP="00F768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684B" w:rsidRDefault="00F7684B" w:rsidP="00F7684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</w:rPr>
        <w:t>Технологиялы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қ сызбалар:  </w:t>
      </w:r>
    </w:p>
    <w:p w:rsidR="00F7684B" w:rsidRDefault="00853FAD" w:rsidP="00F7684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hyperlink r:id="rId6" w:history="1">
        <w:r w:rsidR="00F7684B" w:rsidRPr="00BC1E0A">
          <w:rPr>
            <w:rStyle w:val="a4"/>
            <w:rFonts w:ascii="Times New Roman" w:hAnsi="Times New Roman" w:cs="Times New Roman"/>
            <w:sz w:val="28"/>
            <w:lang w:val="kk-KZ"/>
          </w:rPr>
          <w:t>https://www.youtube.com/watch?v=FSqivTYbYFQ</w:t>
        </w:r>
      </w:hyperlink>
      <w:r w:rsidR="00F7684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F7684B" w:rsidRDefault="00853FAD" w:rsidP="00F7684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hyperlink r:id="rId7" w:history="1">
        <w:r w:rsidR="00F7684B" w:rsidRPr="00BC1E0A">
          <w:rPr>
            <w:rStyle w:val="a4"/>
            <w:rFonts w:ascii="Times New Roman" w:hAnsi="Times New Roman" w:cs="Times New Roman"/>
            <w:sz w:val="28"/>
            <w:lang w:val="kk-KZ"/>
          </w:rPr>
          <w:t>https://fireman.club/statyi-polzovateley/texnologicheskaya-sxema-proizvodstva/</w:t>
        </w:r>
      </w:hyperlink>
      <w:r w:rsidR="00F7684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F7684B" w:rsidRDefault="00853FAD" w:rsidP="00F7684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hyperlink r:id="rId8" w:history="1">
        <w:r w:rsidR="00F7684B" w:rsidRPr="00BC1E0A">
          <w:rPr>
            <w:rStyle w:val="a4"/>
            <w:rFonts w:ascii="Times New Roman" w:hAnsi="Times New Roman" w:cs="Times New Roman"/>
            <w:sz w:val="28"/>
            <w:lang w:val="kk-KZ"/>
          </w:rPr>
          <w:t>https://www.youtube.com/watch?v=O6EHA5XvmTs</w:t>
        </w:r>
      </w:hyperlink>
      <w:r w:rsidR="00F7684B" w:rsidRPr="00F7684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85175" w:rsidRDefault="00885175" w:rsidP="00F7684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85175" w:rsidRDefault="00885175" w:rsidP="00F7684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85175" w:rsidRPr="00F7684B" w:rsidRDefault="00885175" w:rsidP="00F7684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85175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266944" cy="3600450"/>
            <wp:effectExtent l="0" t="0" r="0" b="0"/>
            <wp:docPr id="2" name="Рисунок 2" descr="Introduction of Tablet Manufacturing Process | Tablet | Pharmaceu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roduction of Tablet Manufacturing Process | Tablet | Pharmaceut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34" cy="360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2E" w:rsidRPr="00F7684B" w:rsidRDefault="000F4B2E" w:rsidP="000F4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0F4B2E" w:rsidRPr="00F7684B" w:rsidRDefault="000F4B2E" w:rsidP="000F4B2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sectPr w:rsidR="000F4B2E" w:rsidRPr="00F7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658A"/>
    <w:multiLevelType w:val="hybridMultilevel"/>
    <w:tmpl w:val="3D5EC8C4"/>
    <w:lvl w:ilvl="0" w:tplc="25E05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0688D"/>
    <w:multiLevelType w:val="hybridMultilevel"/>
    <w:tmpl w:val="98EAAD90"/>
    <w:lvl w:ilvl="0" w:tplc="2C203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75"/>
    <w:rsid w:val="000F4B2E"/>
    <w:rsid w:val="0056502A"/>
    <w:rsid w:val="006D7F75"/>
    <w:rsid w:val="00853FAD"/>
    <w:rsid w:val="00885175"/>
    <w:rsid w:val="00B97D47"/>
    <w:rsid w:val="00F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E97E9-1652-4DB6-9B8A-BA9A3FF5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6D7F75"/>
  </w:style>
  <w:style w:type="character" w:customStyle="1" w:styleId="jlqj4b">
    <w:name w:val="jlqj4b"/>
    <w:basedOn w:val="a0"/>
    <w:rsid w:val="006D7F75"/>
  </w:style>
  <w:style w:type="paragraph" w:styleId="a3">
    <w:name w:val="List Paragraph"/>
    <w:basedOn w:val="a"/>
    <w:uiPriority w:val="34"/>
    <w:qFormat/>
    <w:rsid w:val="000F4B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6EHA5Xvm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eman.club/statyi-polzovateley/texnologicheskaya-sxema-proizvod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SqivTYbYF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Бахытжан Елдана</dc:creator>
  <cp:keywords/>
  <dc:description/>
  <cp:lastModifiedBy>Жаксыбекова Нурсулу</cp:lastModifiedBy>
  <cp:revision>2</cp:revision>
  <dcterms:created xsi:type="dcterms:W3CDTF">2022-10-14T08:54:00Z</dcterms:created>
  <dcterms:modified xsi:type="dcterms:W3CDTF">2022-10-14T08:54:00Z</dcterms:modified>
</cp:coreProperties>
</file>